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6B" w:rsidRPr="00D27276" w:rsidRDefault="000C006B" w:rsidP="00D2727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осуществлении надзора за защитой прав </w:t>
      </w:r>
      <w:r w:rsidRPr="00D27276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юридических лиц и индивидуальных </w:t>
      </w:r>
    </w:p>
    <w:p w:rsidR="000C006B" w:rsidRPr="00D27276" w:rsidRDefault="000C006B" w:rsidP="00D2727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предпринимателей при осуществлении государственного и муниципального</w:t>
      </w:r>
    </w:p>
    <w:p w:rsidR="000C006B" w:rsidRPr="00D27276" w:rsidRDefault="000C006B" w:rsidP="00D27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контроля (надзора) в 2017 году</w:t>
      </w:r>
    </w:p>
    <w:p w:rsidR="000C006B" w:rsidRPr="00D27276" w:rsidRDefault="000C006B" w:rsidP="00D272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006B" w:rsidRPr="00D27276" w:rsidRDefault="000C006B" w:rsidP="00D2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 xml:space="preserve">Прокуратура </w:t>
      </w:r>
      <w:r w:rsidR="00794B7B" w:rsidRPr="00D2727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 xml:space="preserve">Амурской </w:t>
      </w:r>
      <w:r w:rsidRPr="00D2727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 xml:space="preserve">области осуществляет </w:t>
      </w:r>
      <w:r w:rsidR="00794B7B" w:rsidRPr="00D2727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 xml:space="preserve">постоянный </w:t>
      </w:r>
      <w:r w:rsidRPr="00D2727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 xml:space="preserve">надзор в сфере защиты прав </w:t>
      </w:r>
      <w:r w:rsidR="00794B7B" w:rsidRPr="00D2727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 xml:space="preserve">субъектов </w:t>
      </w:r>
      <w:r w:rsidRPr="00D2727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предпринимател</w:t>
      </w:r>
      <w:r w:rsidR="00794B7B" w:rsidRPr="00D2727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ьской деятельности</w:t>
      </w:r>
      <w:r w:rsidRPr="00D2727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 xml:space="preserve">. </w:t>
      </w:r>
    </w:p>
    <w:p w:rsidR="000C006B" w:rsidRPr="00D27276" w:rsidRDefault="000C006B" w:rsidP="00D2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постоянной основе осуществляется взаимодействие с </w:t>
      </w:r>
      <w:r w:rsidR="00A13B87">
        <w:rPr>
          <w:rFonts w:ascii="Times New Roman" w:eastAsia="Calibri" w:hAnsi="Times New Roman" w:cs="Times New Roman"/>
          <w:sz w:val="27"/>
          <w:szCs w:val="27"/>
        </w:rPr>
        <w:t>Амурским региональным</w:t>
      </w:r>
      <w:r w:rsidRPr="00D2727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13B87">
        <w:rPr>
          <w:rFonts w:ascii="Times New Roman" w:eastAsia="Calibri" w:hAnsi="Times New Roman" w:cs="Times New Roman"/>
          <w:sz w:val="27"/>
          <w:szCs w:val="27"/>
        </w:rPr>
        <w:t>от</w:t>
      </w:r>
      <w:r w:rsidRPr="00D27276">
        <w:rPr>
          <w:rFonts w:ascii="Times New Roman" w:eastAsia="Calibri" w:hAnsi="Times New Roman" w:cs="Times New Roman"/>
          <w:sz w:val="27"/>
          <w:szCs w:val="27"/>
        </w:rPr>
        <w:t xml:space="preserve">делением </w:t>
      </w:r>
      <w:r w:rsidR="00A13B87">
        <w:rPr>
          <w:rFonts w:ascii="Times New Roman" w:eastAsia="Calibri" w:hAnsi="Times New Roman" w:cs="Times New Roman"/>
          <w:sz w:val="27"/>
          <w:szCs w:val="27"/>
        </w:rPr>
        <w:t>Обще</w:t>
      </w:r>
      <w:r w:rsidRPr="00D27276">
        <w:rPr>
          <w:rFonts w:ascii="Times New Roman" w:eastAsia="Calibri" w:hAnsi="Times New Roman" w:cs="Times New Roman"/>
          <w:sz w:val="27"/>
          <w:szCs w:val="27"/>
        </w:rPr>
        <w:t xml:space="preserve">российской общественной организации </w:t>
      </w:r>
      <w:r w:rsidR="00A13B87">
        <w:rPr>
          <w:rFonts w:ascii="Times New Roman" w:eastAsia="Calibri" w:hAnsi="Times New Roman" w:cs="Times New Roman"/>
          <w:sz w:val="27"/>
          <w:szCs w:val="27"/>
        </w:rPr>
        <w:t xml:space="preserve">малого и среднего предпринимательства </w:t>
      </w:r>
      <w:r w:rsidRPr="00D27276">
        <w:rPr>
          <w:rFonts w:ascii="Times New Roman" w:eastAsia="Calibri" w:hAnsi="Times New Roman" w:cs="Times New Roman"/>
          <w:sz w:val="27"/>
          <w:szCs w:val="27"/>
        </w:rPr>
        <w:t xml:space="preserve">«ОПОРА РОССИИ», </w:t>
      </w: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общественными объединениями, субъектами предпринимательства,  </w:t>
      </w:r>
      <w:r w:rsidRPr="00D27276">
        <w:rPr>
          <w:rFonts w:ascii="Times New Roman" w:eastAsia="Calibri" w:hAnsi="Times New Roman" w:cs="Times New Roman"/>
          <w:sz w:val="27"/>
          <w:szCs w:val="27"/>
        </w:rPr>
        <w:t xml:space="preserve">Уполномоченным по защите прав предпринимателей в Амурской области </w:t>
      </w: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допускаемых нарушениях закона, осуществляется совместный прием субъектов предпринимательства, в том числе в день Всероссийского дня приема предпринимателей.</w:t>
      </w:r>
    </w:p>
    <w:p w:rsidR="000C006B" w:rsidRPr="00D27276" w:rsidRDefault="000C006B" w:rsidP="00D27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Выполнение в ходе надзорной деятельности таких полномочий, как согласование внеплановых выездных проверок, </w:t>
      </w:r>
      <w:bookmarkStart w:id="0" w:name="_GoBack"/>
      <w:bookmarkEnd w:id="0"/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сводного плана проверок позволяет снизить административное давление на бизнес. </w:t>
      </w:r>
    </w:p>
    <w:p w:rsidR="000C006B" w:rsidRPr="00D27276" w:rsidRDefault="000C006B" w:rsidP="00D27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благодаря координирующей роли органов прокуратуры по надлежащей реализации федерального законодательства в части «моратория» на проверки малого бизнеса, применения риск-ориентированного подхода к планированию контрольных мероприятий, пресечения незаконных проверок хозяйствующих субъектов обеспечено снижение общего объема контрольно-надзорной нагрузки.</w:t>
      </w:r>
    </w:p>
    <w:p w:rsidR="000C006B" w:rsidRPr="00D27276" w:rsidRDefault="000C006B" w:rsidP="00D2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в 2017 году</w:t>
      </w:r>
      <w:r w:rsidRPr="00D27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федеральными, региональными и муниципальными органами контроля, поднадзорными прокуратуре области, проведено</w:t>
      </w: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6602 проверки (2016 год – 9267, снижение на 29 %), в том числе 1544 плановых (1765, - 12,5 %), 5058 внеплановых (7502, - 32,5 %), по результатам которых выдано 2110 предписаний (2016 год – 4227, - 50 %), к административной ответственности привлечено 2916 лиц (8109, - 64 %).</w:t>
      </w:r>
    </w:p>
    <w:p w:rsidR="000C006B" w:rsidRPr="00D27276" w:rsidRDefault="000C006B" w:rsidP="00D27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2017 году органами контроля (надзора) реализуется 38 планов (2016 – 48), включающих 1605 контрольных мероприятия, планы реализованы на 97 %.</w:t>
      </w:r>
    </w:p>
    <w:p w:rsidR="000C006B" w:rsidRPr="00D27276" w:rsidRDefault="000C006B" w:rsidP="00D2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7276">
        <w:rPr>
          <w:rFonts w:ascii="Times New Roman" w:eastAsia="Calibri" w:hAnsi="Times New Roman" w:cs="Times New Roman"/>
          <w:sz w:val="27"/>
          <w:szCs w:val="27"/>
        </w:rPr>
        <w:t xml:space="preserve">В сводный план на 2018 год включено 37 планов проверок, включающих 1344 пункта, в том числе 12 планов территориальных подразделений федеральных органов контроля (1104 мероприятий), 10 – региональных органов контроля (215 мероприятий), 15 – муниципальных органов (25 мероприятий). </w:t>
      </w: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Органами контроля (надзора) достигнуто соглашение о полном либо частичном совмещении 344 проверок из 526 совпадающих проверок. </w:t>
      </w:r>
    </w:p>
    <w:p w:rsidR="000C006B" w:rsidRPr="00D27276" w:rsidRDefault="000C006B" w:rsidP="00D272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согласование проведения внеплановых выездных проверок в органы прокуратуры Амурской области поступило 262 заявления (в 2016 году – 348, - 25 %), из которых в 199 случаях или 76 % приняты решения о согласовании внеплановых выездных проверок, в 63 случаях или 24 % приняты решения об отказе в согласовании внеплановых выездных проверок.</w:t>
      </w:r>
    </w:p>
    <w:p w:rsidR="000C006B" w:rsidRPr="00D27276" w:rsidRDefault="000C006B" w:rsidP="00D27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Органами прокуратуры систематически вскрываются факты нарушений порядка и сроков проведения проверок и формирования планов проверок на очередной год, уведомлени</w:t>
      </w:r>
      <w:r w:rsidRPr="00D272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 хозяйствующих субъектов о начале проверки, проведения проверок неуполномоченными лицами, в отсутствие установленных законом оснований и иные нарушения, допускаемые контролирующими органами при проведении проверок.</w:t>
      </w:r>
    </w:p>
    <w:p w:rsidR="000C006B" w:rsidRPr="00D27276" w:rsidRDefault="000C006B" w:rsidP="00D2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Следует отметить снижение </w:t>
      </w: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2017 году обращений в органы прокуратуры области на действия контролирующих органов и их должностных лиц (33 в 2017, 46 </w:t>
      </w: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2016). Лишь в 4 случаях обращения признаны обоснованными, в связи с чем</w:t>
      </w:r>
      <w:r w:rsidR="00794B7B"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приняты меры прокурорского реагирования.</w:t>
      </w:r>
    </w:p>
    <w:p w:rsidR="000C006B" w:rsidRPr="00D27276" w:rsidRDefault="000C006B" w:rsidP="00D2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Так, по результатам рассмотрения прокуратурой </w:t>
      </w:r>
      <w:proofErr w:type="spellStart"/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Завитинского</w:t>
      </w:r>
      <w:proofErr w:type="spellEnd"/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обращения ИП Проскуряковой Н.В. о незаконности мероприятия по муниципальному земельному контролю, проведенному должностными лицами администрации района, возбуждены два дела об административных правонарушениях, предусмотренных ч. 1 ст. 19.6.1 КоАП РФ в связи с проведением проверки без </w:t>
      </w:r>
      <w:proofErr w:type="gramStart"/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приказа  о</w:t>
      </w:r>
      <w:proofErr w:type="gramEnd"/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проверке, без согласования с органом прокуратуры. Постановлениями мирового суда от 02.02.2017 и 06.02.2017 два сотрудника администрации </w:t>
      </w:r>
      <w:proofErr w:type="spellStart"/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Завитинского</w:t>
      </w:r>
      <w:proofErr w:type="spellEnd"/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привлечены к административной ответственности по ч. 1 ст. 19.6.1 КоАП РФ.</w:t>
      </w:r>
    </w:p>
    <w:p w:rsidR="006427E2" w:rsidRPr="00D27276" w:rsidRDefault="000C006B" w:rsidP="00D27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Прокурором </w:t>
      </w:r>
      <w:proofErr w:type="spellStart"/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Свободненского</w:t>
      </w:r>
      <w:proofErr w:type="spellEnd"/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вскрыт факт утверждения главой администрации </w:t>
      </w:r>
      <w:proofErr w:type="spellStart"/>
      <w:r w:rsidR="006427E2" w:rsidRPr="00D27276">
        <w:rPr>
          <w:rFonts w:ascii="Times New Roman" w:eastAsia="Calibri" w:hAnsi="Times New Roman" w:cs="Times New Roman"/>
          <w:sz w:val="27"/>
          <w:szCs w:val="27"/>
        </w:rPr>
        <w:t>Козьмодемьяновского</w:t>
      </w:r>
      <w:proofErr w:type="spellEnd"/>
      <w:r w:rsidR="006427E2" w:rsidRPr="00D27276">
        <w:rPr>
          <w:rFonts w:ascii="Times New Roman" w:eastAsia="Calibri" w:hAnsi="Times New Roman" w:cs="Times New Roman"/>
          <w:sz w:val="27"/>
          <w:szCs w:val="27"/>
        </w:rPr>
        <w:t xml:space="preserve"> сельсовета плана проведения плановых проверок муниципального жилищного контроля в отношении юридических лиц на 2018 год, проект которого ранее не был предоставлен в органы прокуратуры для согласования, а также включающего предприятие малого бизнеса, что является нарушением запрета («моратория») на плановые проверки в отношение данной категории лиц. По результатам проверки прокурором района 19.12.2017 внесено представление главе сельсовета, которое рассмотрено, удовлетворено, план проверки отменен, должностное лицо привлечено к дисциплинарной ответственности.</w:t>
      </w:r>
    </w:p>
    <w:p w:rsidR="006427E2" w:rsidRPr="00D27276" w:rsidRDefault="006427E2" w:rsidP="00D27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проводимых сверок и проверок в связи с выявленными в 2017 году нарушениями при включении информации о проверках в ФГИС «Единый реестр проверок», прокуратурой области выявлено 15 нарушений, в целях устранения которых внесено 15 представлений руководителям федеральных и региональных государственных органов контроля (надзора), которые рассмотрены, признаны обоснованными, приняты меры к устранению нарушений недопущению их впредь, 12 должностных лиц привлечены к дисциплинарной ответственности.</w:t>
      </w:r>
    </w:p>
    <w:p w:rsidR="006427E2" w:rsidRPr="00D27276" w:rsidRDefault="006427E2" w:rsidP="00D27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794B7B"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 прокурорами </w:t>
      </w: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надзорной деятельности за исполнением законов в органах государственного и муниципального контроля в 2017 году выявлено 503 нарушения закона (АППГ – 497), в целях устранения которых принесено 72 протеста на незаконные правовые акты (75), внесено 206 представлений (138), 133 должностных лица привлечено к дисциплинарной ответственности (54), к административной ответственности 13 должностных лица (2), </w:t>
      </w:r>
      <w:r w:rsidR="00794B7B"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материалам прокурорской проверки следственным органом </w:t>
      </w: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возбуждено одно уголовное дело по ст. 169 УК РФ.</w:t>
      </w:r>
    </w:p>
    <w:p w:rsidR="000C006B" w:rsidRPr="00D27276" w:rsidRDefault="000C006B" w:rsidP="00D27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727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органами прокуратуры области принимаются меры к улучшению состояния законности в сфере соблюдения прав предпринимателей, уделяется постоянное внимание повышению эффективности надзорной деятельности, апробируются новые формы взаимодействия, что в значительной степени способствует снижению административного давления на коммерческие структуры.</w:t>
      </w:r>
    </w:p>
    <w:p w:rsidR="000C006B" w:rsidRPr="00D27276" w:rsidRDefault="000C006B" w:rsidP="00D2727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006B" w:rsidRPr="000C006B" w:rsidRDefault="000C006B" w:rsidP="000C006B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006B" w:rsidRPr="000C006B" w:rsidRDefault="000C006B" w:rsidP="000C006B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00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 по надзору за </w:t>
      </w:r>
    </w:p>
    <w:p w:rsidR="000C006B" w:rsidRPr="000C006B" w:rsidRDefault="000C006B" w:rsidP="000C006B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00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законностью правовых актов и за </w:t>
      </w:r>
    </w:p>
    <w:p w:rsidR="000C006B" w:rsidRPr="000C006B" w:rsidRDefault="000C006B" w:rsidP="000C006B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006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соблюдением прав предпринимателей</w:t>
      </w:r>
      <w:r w:rsidRPr="000C006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C006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C006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C006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О.М. Смирнова</w:t>
      </w:r>
    </w:p>
    <w:sectPr w:rsidR="000C006B" w:rsidRPr="000C006B" w:rsidSect="00D27276">
      <w:headerReference w:type="default" r:id="rId6"/>
      <w:pgSz w:w="11906" w:h="16838"/>
      <w:pgMar w:top="42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F1" w:rsidRDefault="008014F1">
      <w:pPr>
        <w:spacing w:after="0" w:line="240" w:lineRule="auto"/>
      </w:pPr>
      <w:r>
        <w:separator/>
      </w:r>
    </w:p>
  </w:endnote>
  <w:endnote w:type="continuationSeparator" w:id="0">
    <w:p w:rsidR="008014F1" w:rsidRDefault="0080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F1" w:rsidRDefault="008014F1">
      <w:pPr>
        <w:spacing w:after="0" w:line="240" w:lineRule="auto"/>
      </w:pPr>
      <w:r>
        <w:separator/>
      </w:r>
    </w:p>
  </w:footnote>
  <w:footnote w:type="continuationSeparator" w:id="0">
    <w:p w:rsidR="008014F1" w:rsidRDefault="0080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989420"/>
      <w:docPartObj>
        <w:docPartGallery w:val="Page Numbers (Top of Page)"/>
        <w:docPartUnique/>
      </w:docPartObj>
    </w:sdtPr>
    <w:sdtEndPr/>
    <w:sdtContent>
      <w:p w:rsidR="00B12890" w:rsidRDefault="006427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7B2">
          <w:rPr>
            <w:noProof/>
          </w:rPr>
          <w:t>2</w:t>
        </w:r>
        <w:r>
          <w:fldChar w:fldCharType="end"/>
        </w:r>
      </w:p>
    </w:sdtContent>
  </w:sdt>
  <w:p w:rsidR="00B12890" w:rsidRDefault="00801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F6"/>
    <w:rsid w:val="000C006B"/>
    <w:rsid w:val="00184495"/>
    <w:rsid w:val="005B0BE0"/>
    <w:rsid w:val="005C2C4A"/>
    <w:rsid w:val="006347B2"/>
    <w:rsid w:val="006427E2"/>
    <w:rsid w:val="006B4CF6"/>
    <w:rsid w:val="00794B7B"/>
    <w:rsid w:val="008014F1"/>
    <w:rsid w:val="00A13B87"/>
    <w:rsid w:val="00A948E7"/>
    <w:rsid w:val="00B444B2"/>
    <w:rsid w:val="00D27276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58E2"/>
  <w15:docId w15:val="{8F26AEBD-FEC2-44DA-8D4D-D39DC05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06B"/>
    <w:pPr>
      <w:widowControl w:val="0"/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00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BBL</cp:lastModifiedBy>
  <cp:revision>4</cp:revision>
  <dcterms:created xsi:type="dcterms:W3CDTF">2018-02-05T22:32:00Z</dcterms:created>
  <dcterms:modified xsi:type="dcterms:W3CDTF">2018-02-05T22:35:00Z</dcterms:modified>
</cp:coreProperties>
</file>